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78" w:rsidRPr="00964D4A" w:rsidRDefault="00716C78" w:rsidP="000670A0">
      <w:pPr>
        <w:pStyle w:val="a3"/>
      </w:pPr>
      <w:r w:rsidRPr="002B23F1">
        <w:t>1</w:t>
      </w:r>
      <w:r w:rsidRPr="000670A0">
        <w:rPr>
          <w:lang w:val="en-US"/>
        </w:rPr>
        <w:t>o</w:t>
      </w:r>
      <w:r w:rsidRPr="002B23F1">
        <w:t xml:space="preserve">  </w:t>
      </w:r>
      <w:r>
        <w:t>Γυμνάσιο Ηλιούπολης</w:t>
      </w:r>
      <w:r w:rsidRPr="00964D4A">
        <w:t xml:space="preserve"> </w:t>
      </w:r>
    </w:p>
    <w:p w:rsidR="00716C78" w:rsidRDefault="00716C78" w:rsidP="000670A0">
      <w:pPr>
        <w:pStyle w:val="a3"/>
      </w:pPr>
      <w:r>
        <w:t>19.03.2020 Ιστορία Γ’ Γυμνασίου Τμήμα</w:t>
      </w:r>
      <w:r w:rsidRPr="00964D4A">
        <w:t xml:space="preserve"> </w:t>
      </w:r>
      <w:r>
        <w:t>Γ1, Γ2, Γ3, Γ4</w:t>
      </w:r>
    </w:p>
    <w:p w:rsidR="00716C78" w:rsidRDefault="00716C78" w:rsidP="000670A0">
      <w:pPr>
        <w:pStyle w:val="a3"/>
      </w:pPr>
      <w:r>
        <w:t>Ζιάκα Γεωργία</w:t>
      </w:r>
    </w:p>
    <w:p w:rsidR="00716C78" w:rsidRDefault="00716C78" w:rsidP="000670A0">
      <w:pPr>
        <w:pStyle w:val="a3"/>
      </w:pPr>
    </w:p>
    <w:p w:rsidR="008E6F61" w:rsidRDefault="008E6F61" w:rsidP="00865544">
      <w:pPr>
        <w:pStyle w:val="a3"/>
        <w:jc w:val="both"/>
      </w:pPr>
    </w:p>
    <w:p w:rsidR="008E6F61" w:rsidRPr="00865544" w:rsidRDefault="008E6F61" w:rsidP="00865544">
      <w:pPr>
        <w:ind w:firstLine="720"/>
        <w:jc w:val="center"/>
        <w:rPr>
          <w:u w:val="single"/>
        </w:rPr>
      </w:pPr>
      <w:r w:rsidRPr="00865544">
        <w:rPr>
          <w:u w:val="single"/>
        </w:rPr>
        <w:t>Ανακεφαλαιωτικές Ασκήσεις</w:t>
      </w:r>
    </w:p>
    <w:p w:rsidR="008E6F61" w:rsidRDefault="008E6F61" w:rsidP="00865544">
      <w:pPr>
        <w:pStyle w:val="a3"/>
        <w:numPr>
          <w:ilvl w:val="0"/>
          <w:numId w:val="4"/>
        </w:numPr>
        <w:jc w:val="both"/>
      </w:pPr>
      <w:r>
        <w:t>Να γίνει αντιστοίχιση των στοιχείων της Α στήλης με εκείνα που ταιριάζουν από τη Β στήλη</w:t>
      </w:r>
      <w:r w:rsidR="00865544">
        <w:t>.</w:t>
      </w:r>
    </w:p>
    <w:tbl>
      <w:tblPr>
        <w:tblStyle w:val="a4"/>
        <w:tblpPr w:leftFromText="180" w:rightFromText="180" w:vertAnchor="text" w:horzAnchor="page" w:tblpX="2972" w:tblpY="48"/>
        <w:tblOverlap w:val="never"/>
        <w:tblW w:w="0" w:type="auto"/>
        <w:tblLook w:val="04A0"/>
      </w:tblPr>
      <w:tblGrid>
        <w:gridCol w:w="3936"/>
        <w:gridCol w:w="3543"/>
      </w:tblGrid>
      <w:tr w:rsidR="00D63FDC" w:rsidTr="00865544">
        <w:tc>
          <w:tcPr>
            <w:tcW w:w="3936" w:type="dxa"/>
          </w:tcPr>
          <w:p w:rsidR="00D63FDC" w:rsidRPr="00865544" w:rsidRDefault="00D63FDC" w:rsidP="00865544">
            <w:pPr>
              <w:pStyle w:val="a3"/>
              <w:ind w:left="0"/>
              <w:jc w:val="center"/>
              <w:rPr>
                <w:b/>
              </w:rPr>
            </w:pPr>
            <w:r w:rsidRPr="00865544">
              <w:rPr>
                <w:b/>
              </w:rPr>
              <w:t>Α</w:t>
            </w:r>
          </w:p>
        </w:tc>
        <w:tc>
          <w:tcPr>
            <w:tcW w:w="3543" w:type="dxa"/>
          </w:tcPr>
          <w:p w:rsidR="00D63FDC" w:rsidRPr="00865544" w:rsidRDefault="00D63FDC" w:rsidP="00865544">
            <w:pPr>
              <w:pStyle w:val="a3"/>
              <w:ind w:left="0"/>
              <w:jc w:val="center"/>
              <w:rPr>
                <w:b/>
              </w:rPr>
            </w:pPr>
            <w:r w:rsidRPr="00865544">
              <w:rPr>
                <w:b/>
              </w:rPr>
              <w:t>Β</w:t>
            </w:r>
          </w:p>
        </w:tc>
      </w:tr>
      <w:tr w:rsidR="00D63FDC" w:rsidTr="00865544">
        <w:trPr>
          <w:trHeight w:val="143"/>
        </w:trPr>
        <w:tc>
          <w:tcPr>
            <w:tcW w:w="3936" w:type="dxa"/>
          </w:tcPr>
          <w:p w:rsidR="00D63FDC" w:rsidRDefault="00D63FDC" w:rsidP="00865544">
            <w:pPr>
              <w:pStyle w:val="a3"/>
              <w:numPr>
                <w:ilvl w:val="0"/>
                <w:numId w:val="8"/>
              </w:numPr>
              <w:jc w:val="both"/>
            </w:pPr>
            <w:r>
              <w:t>Διάκριση Εξουσιών</w:t>
            </w:r>
          </w:p>
        </w:tc>
        <w:tc>
          <w:tcPr>
            <w:tcW w:w="3543" w:type="dxa"/>
          </w:tcPr>
          <w:p w:rsidR="00D63FDC" w:rsidRDefault="00D63FDC" w:rsidP="00865544">
            <w:pPr>
              <w:pStyle w:val="a3"/>
              <w:numPr>
                <w:ilvl w:val="0"/>
                <w:numId w:val="12"/>
              </w:numPr>
              <w:jc w:val="both"/>
            </w:pPr>
            <w:r>
              <w:t>Θ. Δηλιγιάννης</w:t>
            </w:r>
          </w:p>
        </w:tc>
      </w:tr>
      <w:tr w:rsidR="00D63FDC" w:rsidTr="00865544">
        <w:trPr>
          <w:trHeight w:val="58"/>
        </w:trPr>
        <w:tc>
          <w:tcPr>
            <w:tcW w:w="3936" w:type="dxa"/>
          </w:tcPr>
          <w:p w:rsidR="00D63FDC" w:rsidRDefault="00D63FDC" w:rsidP="00865544">
            <w:pPr>
              <w:pStyle w:val="a3"/>
              <w:numPr>
                <w:ilvl w:val="0"/>
                <w:numId w:val="8"/>
              </w:numPr>
              <w:jc w:val="both"/>
            </w:pPr>
            <w:r>
              <w:t>Οικονομικός Φιλελευθερισμός</w:t>
            </w:r>
          </w:p>
        </w:tc>
        <w:tc>
          <w:tcPr>
            <w:tcW w:w="3543" w:type="dxa"/>
          </w:tcPr>
          <w:p w:rsidR="00D63FDC" w:rsidRDefault="00D63FDC" w:rsidP="00865544">
            <w:pPr>
              <w:pStyle w:val="a3"/>
              <w:numPr>
                <w:ilvl w:val="0"/>
                <w:numId w:val="12"/>
              </w:numPr>
              <w:jc w:val="both"/>
            </w:pPr>
            <w:r>
              <w:t>Ρήγας Βελεστινλής</w:t>
            </w:r>
          </w:p>
        </w:tc>
      </w:tr>
      <w:tr w:rsidR="00D63FDC" w:rsidTr="00865544">
        <w:tc>
          <w:tcPr>
            <w:tcW w:w="3936" w:type="dxa"/>
          </w:tcPr>
          <w:p w:rsidR="00D63FDC" w:rsidRDefault="00D63FDC" w:rsidP="00865544">
            <w:pPr>
              <w:pStyle w:val="a3"/>
              <w:numPr>
                <w:ilvl w:val="0"/>
                <w:numId w:val="8"/>
              </w:numPr>
              <w:jc w:val="both"/>
            </w:pPr>
            <w:r>
              <w:t>Πρότυπον  Αγροκήπιον</w:t>
            </w:r>
          </w:p>
        </w:tc>
        <w:tc>
          <w:tcPr>
            <w:tcW w:w="3543" w:type="dxa"/>
          </w:tcPr>
          <w:p w:rsidR="00D63FDC" w:rsidRDefault="00D63FDC" w:rsidP="00865544">
            <w:pPr>
              <w:pStyle w:val="a3"/>
              <w:numPr>
                <w:ilvl w:val="0"/>
                <w:numId w:val="12"/>
              </w:numPr>
              <w:jc w:val="both"/>
            </w:pPr>
            <w:r>
              <w:t>Βολταίρος</w:t>
            </w:r>
          </w:p>
        </w:tc>
      </w:tr>
      <w:tr w:rsidR="00D63FDC" w:rsidTr="00865544">
        <w:tc>
          <w:tcPr>
            <w:tcW w:w="3936" w:type="dxa"/>
          </w:tcPr>
          <w:p w:rsidR="00D63FDC" w:rsidRDefault="00D63FDC" w:rsidP="00865544">
            <w:pPr>
              <w:pStyle w:val="a3"/>
              <w:numPr>
                <w:ilvl w:val="0"/>
                <w:numId w:val="8"/>
              </w:numPr>
              <w:jc w:val="both"/>
            </w:pPr>
            <w:r>
              <w:t>Επανάσταση στις ηγεμονίες</w:t>
            </w:r>
          </w:p>
        </w:tc>
        <w:tc>
          <w:tcPr>
            <w:tcW w:w="3543" w:type="dxa"/>
          </w:tcPr>
          <w:p w:rsidR="00D63FDC" w:rsidRDefault="00D63FDC" w:rsidP="00865544">
            <w:pPr>
              <w:pStyle w:val="a3"/>
              <w:numPr>
                <w:ilvl w:val="0"/>
                <w:numId w:val="12"/>
              </w:numPr>
              <w:jc w:val="both"/>
            </w:pPr>
            <w:r>
              <w:t>Δ. Καλλέργης</w:t>
            </w:r>
          </w:p>
        </w:tc>
      </w:tr>
      <w:tr w:rsidR="00D63FDC" w:rsidTr="00865544">
        <w:tc>
          <w:tcPr>
            <w:tcW w:w="3936" w:type="dxa"/>
          </w:tcPr>
          <w:p w:rsidR="00D63FDC" w:rsidRDefault="00D63FDC" w:rsidP="00865544">
            <w:pPr>
              <w:pStyle w:val="a3"/>
              <w:numPr>
                <w:ilvl w:val="0"/>
                <w:numId w:val="8"/>
              </w:numPr>
              <w:jc w:val="both"/>
            </w:pPr>
            <w:r>
              <w:t>Νεοελληνικός Διαφωτισμός</w:t>
            </w:r>
          </w:p>
        </w:tc>
        <w:tc>
          <w:tcPr>
            <w:tcW w:w="3543" w:type="dxa"/>
          </w:tcPr>
          <w:p w:rsidR="00D63FDC" w:rsidRDefault="00D63FDC" w:rsidP="00865544">
            <w:pPr>
              <w:pStyle w:val="a3"/>
              <w:numPr>
                <w:ilvl w:val="0"/>
                <w:numId w:val="12"/>
              </w:numPr>
              <w:jc w:val="both"/>
            </w:pPr>
            <w:r>
              <w:t>Αλέξανδρος Υψηλάντης</w:t>
            </w:r>
          </w:p>
        </w:tc>
      </w:tr>
      <w:tr w:rsidR="00D63FDC" w:rsidTr="00865544">
        <w:tc>
          <w:tcPr>
            <w:tcW w:w="3936" w:type="dxa"/>
          </w:tcPr>
          <w:p w:rsidR="00D63FDC" w:rsidRDefault="00D63FDC" w:rsidP="00865544">
            <w:pPr>
              <w:pStyle w:val="a3"/>
              <w:numPr>
                <w:ilvl w:val="0"/>
                <w:numId w:val="8"/>
              </w:numPr>
              <w:jc w:val="both"/>
            </w:pPr>
            <w:r>
              <w:t>Κίνημα στο Γουδί</w:t>
            </w:r>
          </w:p>
        </w:tc>
        <w:tc>
          <w:tcPr>
            <w:tcW w:w="3543" w:type="dxa"/>
          </w:tcPr>
          <w:p w:rsidR="00D63FDC" w:rsidRDefault="00D63FDC" w:rsidP="00865544">
            <w:pPr>
              <w:pStyle w:val="a3"/>
              <w:numPr>
                <w:ilvl w:val="0"/>
                <w:numId w:val="12"/>
              </w:numPr>
              <w:jc w:val="both"/>
            </w:pPr>
            <w:r>
              <w:t>Μοντεσκιέ</w:t>
            </w:r>
          </w:p>
        </w:tc>
      </w:tr>
      <w:tr w:rsidR="00D63FDC" w:rsidTr="00865544">
        <w:tc>
          <w:tcPr>
            <w:tcW w:w="3936" w:type="dxa"/>
          </w:tcPr>
          <w:p w:rsidR="00D63FDC" w:rsidRDefault="00D63FDC" w:rsidP="00865544">
            <w:pPr>
              <w:pStyle w:val="a3"/>
              <w:numPr>
                <w:ilvl w:val="0"/>
                <w:numId w:val="8"/>
              </w:numPr>
              <w:jc w:val="both"/>
            </w:pPr>
            <w:r>
              <w:t>Ελληνοτουρκικός πόλεμος 1897</w:t>
            </w:r>
          </w:p>
        </w:tc>
        <w:tc>
          <w:tcPr>
            <w:tcW w:w="3543" w:type="dxa"/>
          </w:tcPr>
          <w:p w:rsidR="00D63FDC" w:rsidRDefault="00D63FDC" w:rsidP="00865544">
            <w:pPr>
              <w:pStyle w:val="a3"/>
              <w:numPr>
                <w:ilvl w:val="0"/>
                <w:numId w:val="12"/>
              </w:numPr>
              <w:jc w:val="both"/>
            </w:pPr>
            <w:r>
              <w:t>Ιωάννης Καποδίστριας</w:t>
            </w:r>
          </w:p>
        </w:tc>
      </w:tr>
      <w:tr w:rsidR="00D63FDC" w:rsidTr="00865544">
        <w:tc>
          <w:tcPr>
            <w:tcW w:w="3936" w:type="dxa"/>
          </w:tcPr>
          <w:p w:rsidR="00D63FDC" w:rsidRDefault="00D63FDC" w:rsidP="00865544">
            <w:pPr>
              <w:pStyle w:val="a3"/>
              <w:numPr>
                <w:ilvl w:val="0"/>
                <w:numId w:val="8"/>
              </w:numPr>
              <w:jc w:val="both"/>
            </w:pPr>
            <w:r>
              <w:t>Επανάσταση 3</w:t>
            </w:r>
            <w:r w:rsidRPr="00FB5D86">
              <w:rPr>
                <w:vertAlign w:val="superscript"/>
              </w:rPr>
              <w:t>ης</w:t>
            </w:r>
            <w:r>
              <w:t xml:space="preserve"> Σεπτεμβρίου 1843</w:t>
            </w:r>
          </w:p>
        </w:tc>
        <w:tc>
          <w:tcPr>
            <w:tcW w:w="3543" w:type="dxa"/>
          </w:tcPr>
          <w:p w:rsidR="00D63FDC" w:rsidRDefault="00D63FDC" w:rsidP="00865544">
            <w:pPr>
              <w:pStyle w:val="a3"/>
              <w:numPr>
                <w:ilvl w:val="0"/>
                <w:numId w:val="12"/>
              </w:numPr>
              <w:jc w:val="both"/>
            </w:pPr>
            <w:r>
              <w:t>Άνταμ Σμιθ</w:t>
            </w:r>
          </w:p>
        </w:tc>
      </w:tr>
      <w:tr w:rsidR="00D63FDC" w:rsidTr="00865544">
        <w:trPr>
          <w:trHeight w:val="58"/>
        </w:trPr>
        <w:tc>
          <w:tcPr>
            <w:tcW w:w="3936" w:type="dxa"/>
          </w:tcPr>
          <w:p w:rsidR="00D63FDC" w:rsidRDefault="00D63FDC" w:rsidP="00865544">
            <w:pPr>
              <w:pStyle w:val="a3"/>
              <w:ind w:left="360"/>
              <w:jc w:val="both"/>
            </w:pPr>
          </w:p>
        </w:tc>
        <w:tc>
          <w:tcPr>
            <w:tcW w:w="3543" w:type="dxa"/>
          </w:tcPr>
          <w:p w:rsidR="00D63FDC" w:rsidRDefault="00D63FDC" w:rsidP="00865544">
            <w:pPr>
              <w:pStyle w:val="a3"/>
              <w:numPr>
                <w:ilvl w:val="0"/>
                <w:numId w:val="12"/>
              </w:numPr>
              <w:jc w:val="both"/>
            </w:pPr>
            <w:r>
              <w:t>Νικόλαος Ζορμπάς</w:t>
            </w:r>
          </w:p>
        </w:tc>
      </w:tr>
    </w:tbl>
    <w:p w:rsidR="008E6F61" w:rsidRDefault="00FB5D86" w:rsidP="00865544">
      <w:pPr>
        <w:pStyle w:val="a3"/>
        <w:jc w:val="both"/>
      </w:pPr>
      <w:r>
        <w:br w:type="textWrapping" w:clear="all"/>
      </w:r>
    </w:p>
    <w:p w:rsidR="008E6F61" w:rsidRDefault="008D247E" w:rsidP="00865544">
      <w:pPr>
        <w:pStyle w:val="a3"/>
        <w:numPr>
          <w:ilvl w:val="0"/>
          <w:numId w:val="4"/>
        </w:numPr>
        <w:jc w:val="both"/>
      </w:pPr>
      <w:r>
        <w:t>Τι περιελάμβανε η Μεγάλη Χάρτα του Ρήγα και γιατί;</w:t>
      </w:r>
    </w:p>
    <w:p w:rsidR="008D247E" w:rsidRDefault="008D247E" w:rsidP="00865544">
      <w:pPr>
        <w:pStyle w:val="a3"/>
        <w:numPr>
          <w:ilvl w:val="0"/>
          <w:numId w:val="4"/>
        </w:numPr>
        <w:jc w:val="both"/>
      </w:pPr>
      <w:r>
        <w:t>Ποια ήταν τα χαρακτηριστικά της σημαίας των Φιλικών;</w:t>
      </w:r>
    </w:p>
    <w:p w:rsidR="00000000" w:rsidRDefault="00E4160F" w:rsidP="00865544">
      <w:pPr>
        <w:pStyle w:val="a3"/>
        <w:numPr>
          <w:ilvl w:val="0"/>
          <w:numId w:val="4"/>
        </w:numPr>
        <w:jc w:val="both"/>
      </w:pPr>
      <w:r>
        <w:t>«</w:t>
      </w:r>
      <w:r w:rsidRPr="00865544">
        <w:rPr>
          <w:i/>
        </w:rPr>
        <w:t>Σαν μισούνται ανάμεσό τους, δεν τους πρέπει ελευθεριά</w:t>
      </w:r>
      <w:r>
        <w:t xml:space="preserve">». Σε ποια περίοδο της Ελληνικής Επανάστασης αναφέρονται οι στίχοι από τον </w:t>
      </w:r>
      <w:r w:rsidR="00865544">
        <w:t>‘</w:t>
      </w:r>
      <w:r w:rsidR="00344C87">
        <w:t>Ύ</w:t>
      </w:r>
      <w:r>
        <w:t>μνον εις την Ελευθερίαν</w:t>
      </w:r>
      <w:r w:rsidR="00865544">
        <w:t>’</w:t>
      </w:r>
      <w:r>
        <w:t xml:space="preserve"> του Διονυσίου Σολωμού;</w:t>
      </w:r>
    </w:p>
    <w:p w:rsidR="00DD7627" w:rsidRDefault="00344C87" w:rsidP="00865544">
      <w:pPr>
        <w:pStyle w:val="a3"/>
        <w:numPr>
          <w:ilvl w:val="0"/>
          <w:numId w:val="4"/>
        </w:numPr>
        <w:tabs>
          <w:tab w:val="left" w:pos="709"/>
        </w:tabs>
        <w:jc w:val="both"/>
      </w:pPr>
      <w:r>
        <w:t>‘</w:t>
      </w:r>
      <w:r w:rsidR="00DD7627">
        <w:t xml:space="preserve">Ο Ιωάννης Καποδίστριας, φθάνοντας στην Ελλάδα, γνώριζε τις τραγικές συνθήκες κάτω από τις οποίες έπρεπε να διοικήσει τη χώρα. Γνώριζε ακόμη πάνω σε ποιες βάσεις έπρεπε να στηρίξει την από τα θεμέλια </w:t>
      </w:r>
      <w:r w:rsidR="00DD7627" w:rsidRPr="00A8105C">
        <w:t>ανασυγκρότησή της. Στον μεγάλο φιλέλληνα Εϋνάρδο μέσα σε λίγες λέξεις αποκάλυψε το σχέδιό του: «</w:t>
      </w:r>
      <w:r w:rsidR="00DD7627" w:rsidRPr="00865544">
        <w:rPr>
          <w:i/>
        </w:rPr>
        <w:t xml:space="preserve">Είμαι αποφασισμένος να στηρίξω την επανόρθωσιν </w:t>
      </w:r>
      <w:r w:rsidR="00092B0C" w:rsidRPr="00865544">
        <w:rPr>
          <w:i/>
        </w:rPr>
        <w:t xml:space="preserve"> της Ελλάδος εις δυο μεγάλας βάσεις, την εργασίαν και την στοιχειώδην εκπαίδευσιν</w:t>
      </w:r>
      <w:r w:rsidR="00092B0C">
        <w:t>». Αυτήν του την απόφαση την έθεσε σε εφαρμογή από τις πρώτες ημέρες.</w:t>
      </w:r>
    </w:p>
    <w:p w:rsidR="00865544" w:rsidRDefault="00092B0C" w:rsidP="00865544">
      <w:pPr>
        <w:pStyle w:val="a3"/>
        <w:tabs>
          <w:tab w:val="right" w:pos="8306"/>
        </w:tabs>
        <w:ind w:left="3600"/>
        <w:jc w:val="both"/>
      </w:pPr>
      <w:r>
        <w:t>Ιστορία του Ελληνικού Έθνους, τομ.</w:t>
      </w:r>
      <w:r w:rsidR="00865544">
        <w:t xml:space="preserve"> </w:t>
      </w:r>
      <w:r>
        <w:t>ιβ</w:t>
      </w:r>
      <w:r w:rsidR="00865544">
        <w:t xml:space="preserve">’, σελ. </w:t>
      </w:r>
      <w:r>
        <w:t>589</w:t>
      </w:r>
      <w:r w:rsidR="00865544">
        <w:t>’</w:t>
      </w:r>
      <w:r w:rsidR="00344C87">
        <w:t>.</w:t>
      </w:r>
    </w:p>
    <w:p w:rsidR="00092B0C" w:rsidRDefault="00865544" w:rsidP="00865544">
      <w:pPr>
        <w:tabs>
          <w:tab w:val="right" w:pos="8306"/>
        </w:tabs>
        <w:spacing w:after="0"/>
        <w:ind w:left="1418" w:hanging="1418"/>
        <w:jc w:val="both"/>
      </w:pPr>
      <w:r>
        <w:t xml:space="preserve">                            </w:t>
      </w:r>
      <w:r w:rsidR="003F731E">
        <w:t>Αφού μελετήσετε το κείμενο και αξιοποιήσετε τις ιστορικές σας γνώσεις, να απαντήσετε</w:t>
      </w:r>
      <w:r w:rsidR="00A8105C">
        <w:t>:</w:t>
      </w:r>
    </w:p>
    <w:p w:rsidR="00A8105C" w:rsidRDefault="00A8105C" w:rsidP="00865544">
      <w:pPr>
        <w:tabs>
          <w:tab w:val="right" w:pos="8306"/>
        </w:tabs>
        <w:spacing w:after="0"/>
        <w:ind w:left="1418"/>
        <w:jc w:val="both"/>
      </w:pPr>
      <w:r w:rsidRPr="00344C87">
        <w:rPr>
          <w:b/>
        </w:rPr>
        <w:t>Α</w:t>
      </w:r>
      <w:r>
        <w:t>. Ποια σημασία είχε</w:t>
      </w:r>
      <w:r w:rsidR="00865544">
        <w:t>,</w:t>
      </w:r>
      <w:r>
        <w:t xml:space="preserve"> κατά τη γνώμη του Καποδίστρια</w:t>
      </w:r>
      <w:r w:rsidR="00865544">
        <w:t>,</w:t>
      </w:r>
      <w:r>
        <w:t xml:space="preserve"> η διοργάνωση της παιδείας και γιατί;</w:t>
      </w:r>
    </w:p>
    <w:p w:rsidR="00A8105C" w:rsidRDefault="00A8105C" w:rsidP="00865544">
      <w:pPr>
        <w:tabs>
          <w:tab w:val="right" w:pos="8306"/>
        </w:tabs>
        <w:spacing w:after="0"/>
        <w:ind w:left="1418"/>
        <w:jc w:val="both"/>
      </w:pPr>
      <w:r w:rsidRPr="00344C87">
        <w:rPr>
          <w:b/>
        </w:rPr>
        <w:t>Β</w:t>
      </w:r>
      <w:r>
        <w:t>. Να αναφερθείτε στην εκπαιδευτική πολιτική του Καποδίστρια. Είναι η πολιτική αυτή σύμφωνη με την εξαγγελία του στον φιλέλληνα Εϋνάρδο;</w:t>
      </w:r>
    </w:p>
    <w:p w:rsidR="003F731E" w:rsidRDefault="003F731E" w:rsidP="00865544">
      <w:pPr>
        <w:pStyle w:val="a3"/>
        <w:tabs>
          <w:tab w:val="right" w:pos="8306"/>
        </w:tabs>
        <w:ind w:left="3600"/>
        <w:jc w:val="both"/>
      </w:pPr>
    </w:p>
    <w:p w:rsidR="003F731E" w:rsidRDefault="003F731E" w:rsidP="00865544">
      <w:pPr>
        <w:pStyle w:val="a3"/>
        <w:ind w:left="3600"/>
        <w:jc w:val="both"/>
      </w:pPr>
      <w:r>
        <w:tab/>
      </w:r>
    </w:p>
    <w:p w:rsidR="003F731E" w:rsidRDefault="003F731E" w:rsidP="00865544">
      <w:pPr>
        <w:pStyle w:val="a3"/>
        <w:ind w:left="3600"/>
        <w:jc w:val="both"/>
      </w:pPr>
    </w:p>
    <w:sectPr w:rsidR="003F731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F97" w:rsidRDefault="00474F97" w:rsidP="003F731E">
      <w:pPr>
        <w:pStyle w:val="a3"/>
        <w:spacing w:after="0" w:line="240" w:lineRule="auto"/>
      </w:pPr>
      <w:r>
        <w:separator/>
      </w:r>
    </w:p>
  </w:endnote>
  <w:endnote w:type="continuationSeparator" w:id="1">
    <w:p w:rsidR="00474F97" w:rsidRDefault="00474F97" w:rsidP="003F731E">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F97" w:rsidRDefault="00474F97" w:rsidP="003F731E">
      <w:pPr>
        <w:pStyle w:val="a3"/>
        <w:spacing w:after="0" w:line="240" w:lineRule="auto"/>
      </w:pPr>
      <w:r>
        <w:separator/>
      </w:r>
    </w:p>
  </w:footnote>
  <w:footnote w:type="continuationSeparator" w:id="1">
    <w:p w:rsidR="00474F97" w:rsidRDefault="00474F97" w:rsidP="003F731E">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D77"/>
    <w:multiLevelType w:val="hybridMultilevel"/>
    <w:tmpl w:val="9FB0C2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EE5787"/>
    <w:multiLevelType w:val="hybridMultilevel"/>
    <w:tmpl w:val="3CBECE3A"/>
    <w:lvl w:ilvl="0" w:tplc="0408000F">
      <w:start w:val="1"/>
      <w:numFmt w:val="decimal"/>
      <w:lvlText w:val="%1."/>
      <w:lvlJc w:val="left"/>
      <w:pPr>
        <w:ind w:left="2520" w:hanging="360"/>
      </w:p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2">
    <w:nsid w:val="17D2027C"/>
    <w:multiLevelType w:val="hybridMultilevel"/>
    <w:tmpl w:val="17C2CC72"/>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6554C1B"/>
    <w:multiLevelType w:val="hybridMultilevel"/>
    <w:tmpl w:val="83F25CC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BA6A96"/>
    <w:multiLevelType w:val="hybridMultilevel"/>
    <w:tmpl w:val="FA4CCF00"/>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CEF6E41"/>
    <w:multiLevelType w:val="hybridMultilevel"/>
    <w:tmpl w:val="F0A448EA"/>
    <w:lvl w:ilvl="0" w:tplc="0408000F">
      <w:start w:val="1"/>
      <w:numFmt w:val="decimal"/>
      <w:lvlText w:val="%1."/>
      <w:lvlJc w:val="left"/>
      <w:pPr>
        <w:ind w:left="3240" w:hanging="360"/>
      </w:p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6">
    <w:nsid w:val="4DE45C2E"/>
    <w:multiLevelType w:val="hybridMultilevel"/>
    <w:tmpl w:val="599C296E"/>
    <w:lvl w:ilvl="0" w:tplc="0408000F">
      <w:start w:val="1"/>
      <w:numFmt w:val="decimal"/>
      <w:lvlText w:val="%1."/>
      <w:lvlJc w:val="left"/>
      <w:pPr>
        <w:ind w:left="9021" w:hanging="360"/>
      </w:pPr>
    </w:lvl>
    <w:lvl w:ilvl="1" w:tplc="04080019" w:tentative="1">
      <w:start w:val="1"/>
      <w:numFmt w:val="lowerLetter"/>
      <w:lvlText w:val="%2."/>
      <w:lvlJc w:val="left"/>
      <w:pPr>
        <w:ind w:left="9741" w:hanging="360"/>
      </w:pPr>
    </w:lvl>
    <w:lvl w:ilvl="2" w:tplc="0408001B" w:tentative="1">
      <w:start w:val="1"/>
      <w:numFmt w:val="lowerRoman"/>
      <w:lvlText w:val="%3."/>
      <w:lvlJc w:val="right"/>
      <w:pPr>
        <w:ind w:left="10461" w:hanging="180"/>
      </w:pPr>
    </w:lvl>
    <w:lvl w:ilvl="3" w:tplc="0408000F" w:tentative="1">
      <w:start w:val="1"/>
      <w:numFmt w:val="decimal"/>
      <w:lvlText w:val="%4."/>
      <w:lvlJc w:val="left"/>
      <w:pPr>
        <w:ind w:left="11181" w:hanging="360"/>
      </w:pPr>
    </w:lvl>
    <w:lvl w:ilvl="4" w:tplc="04080019" w:tentative="1">
      <w:start w:val="1"/>
      <w:numFmt w:val="lowerLetter"/>
      <w:lvlText w:val="%5."/>
      <w:lvlJc w:val="left"/>
      <w:pPr>
        <w:ind w:left="11901" w:hanging="360"/>
      </w:pPr>
    </w:lvl>
    <w:lvl w:ilvl="5" w:tplc="0408001B" w:tentative="1">
      <w:start w:val="1"/>
      <w:numFmt w:val="lowerRoman"/>
      <w:lvlText w:val="%6."/>
      <w:lvlJc w:val="right"/>
      <w:pPr>
        <w:ind w:left="12621" w:hanging="180"/>
      </w:pPr>
    </w:lvl>
    <w:lvl w:ilvl="6" w:tplc="0408000F" w:tentative="1">
      <w:start w:val="1"/>
      <w:numFmt w:val="decimal"/>
      <w:lvlText w:val="%7."/>
      <w:lvlJc w:val="left"/>
      <w:pPr>
        <w:ind w:left="13341" w:hanging="360"/>
      </w:pPr>
    </w:lvl>
    <w:lvl w:ilvl="7" w:tplc="04080019" w:tentative="1">
      <w:start w:val="1"/>
      <w:numFmt w:val="lowerLetter"/>
      <w:lvlText w:val="%8."/>
      <w:lvlJc w:val="left"/>
      <w:pPr>
        <w:ind w:left="14061" w:hanging="360"/>
      </w:pPr>
    </w:lvl>
    <w:lvl w:ilvl="8" w:tplc="0408001B" w:tentative="1">
      <w:start w:val="1"/>
      <w:numFmt w:val="lowerRoman"/>
      <w:lvlText w:val="%9."/>
      <w:lvlJc w:val="right"/>
      <w:pPr>
        <w:ind w:left="14781" w:hanging="180"/>
      </w:pPr>
    </w:lvl>
  </w:abstractNum>
  <w:abstractNum w:abstractNumId="7">
    <w:nsid w:val="5CF73250"/>
    <w:multiLevelType w:val="hybridMultilevel"/>
    <w:tmpl w:val="CAE2D3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75039AD"/>
    <w:multiLevelType w:val="hybridMultilevel"/>
    <w:tmpl w:val="11AC5086"/>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78519D9"/>
    <w:multiLevelType w:val="hybridMultilevel"/>
    <w:tmpl w:val="AA2CDBF2"/>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5977460"/>
    <w:multiLevelType w:val="hybridMultilevel"/>
    <w:tmpl w:val="C4EC1066"/>
    <w:lvl w:ilvl="0" w:tplc="04080019">
      <w:start w:val="1"/>
      <w:numFmt w:val="lowerLetter"/>
      <w:lvlText w:val="%1."/>
      <w:lvlJc w:val="left"/>
      <w:pPr>
        <w:ind w:left="720" w:hanging="360"/>
      </w:pPr>
    </w:lvl>
    <w:lvl w:ilvl="1" w:tplc="C8ACE9D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93E2B672">
      <w:start w:val="1"/>
      <w:numFmt w:val="decimal"/>
      <w:lvlText w:val="%4."/>
      <w:lvlJc w:val="left"/>
      <w:pPr>
        <w:ind w:left="2880" w:hanging="360"/>
      </w:pPr>
      <w:rPr>
        <w:b/>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71C4EC5"/>
    <w:multiLevelType w:val="hybridMultilevel"/>
    <w:tmpl w:val="422CECA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7693ED4"/>
    <w:multiLevelType w:val="hybridMultilevel"/>
    <w:tmpl w:val="040CB09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F1F22C8"/>
    <w:multiLevelType w:val="hybridMultilevel"/>
    <w:tmpl w:val="F6220F6E"/>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12"/>
  </w:num>
  <w:num w:numId="2">
    <w:abstractNumId w:val="11"/>
  </w:num>
  <w:num w:numId="3">
    <w:abstractNumId w:val="0"/>
  </w:num>
  <w:num w:numId="4">
    <w:abstractNumId w:val="7"/>
  </w:num>
  <w:num w:numId="5">
    <w:abstractNumId w:val="5"/>
  </w:num>
  <w:num w:numId="6">
    <w:abstractNumId w:val="1"/>
  </w:num>
  <w:num w:numId="7">
    <w:abstractNumId w:val="13"/>
  </w:num>
  <w:num w:numId="8">
    <w:abstractNumId w:val="3"/>
  </w:num>
  <w:num w:numId="9">
    <w:abstractNumId w:val="2"/>
  </w:num>
  <w:num w:numId="10">
    <w:abstractNumId w:val="9"/>
  </w:num>
  <w:num w:numId="11">
    <w:abstractNumId w:val="10"/>
  </w:num>
  <w:num w:numId="12">
    <w:abstractNumId w:val="8"/>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716C78"/>
    <w:rsid w:val="000670A0"/>
    <w:rsid w:val="00092B0C"/>
    <w:rsid w:val="00344C87"/>
    <w:rsid w:val="003F731E"/>
    <w:rsid w:val="00474F97"/>
    <w:rsid w:val="00654EC5"/>
    <w:rsid w:val="00716C78"/>
    <w:rsid w:val="007D6DBF"/>
    <w:rsid w:val="00865544"/>
    <w:rsid w:val="008D247E"/>
    <w:rsid w:val="008E6F61"/>
    <w:rsid w:val="00A20F0E"/>
    <w:rsid w:val="00A8105C"/>
    <w:rsid w:val="00D63FDC"/>
    <w:rsid w:val="00DD7627"/>
    <w:rsid w:val="00E4160F"/>
    <w:rsid w:val="00FB5D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C78"/>
    <w:pPr>
      <w:ind w:left="720"/>
      <w:contextualSpacing/>
    </w:pPr>
  </w:style>
  <w:style w:type="table" w:styleId="a4">
    <w:name w:val="Table Grid"/>
    <w:basedOn w:val="a1"/>
    <w:uiPriority w:val="59"/>
    <w:rsid w:val="008E6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3F731E"/>
    <w:pPr>
      <w:tabs>
        <w:tab w:val="center" w:pos="4153"/>
        <w:tab w:val="right" w:pos="8306"/>
      </w:tabs>
      <w:spacing w:after="0" w:line="240" w:lineRule="auto"/>
    </w:pPr>
  </w:style>
  <w:style w:type="character" w:customStyle="1" w:styleId="Char">
    <w:name w:val="Κεφαλίδα Char"/>
    <w:basedOn w:val="a0"/>
    <w:link w:val="a5"/>
    <w:uiPriority w:val="99"/>
    <w:semiHidden/>
    <w:rsid w:val="003F731E"/>
  </w:style>
  <w:style w:type="paragraph" w:styleId="a6">
    <w:name w:val="footer"/>
    <w:basedOn w:val="a"/>
    <w:link w:val="Char0"/>
    <w:uiPriority w:val="99"/>
    <w:semiHidden/>
    <w:unhideWhenUsed/>
    <w:rsid w:val="003F731E"/>
    <w:pPr>
      <w:tabs>
        <w:tab w:val="center" w:pos="4153"/>
        <w:tab w:val="right" w:pos="8306"/>
      </w:tabs>
      <w:spacing w:after="0" w:line="240" w:lineRule="auto"/>
    </w:pPr>
  </w:style>
  <w:style w:type="character" w:customStyle="1" w:styleId="Char0">
    <w:name w:val="Υποσέλιδο Char"/>
    <w:basedOn w:val="a0"/>
    <w:link w:val="a6"/>
    <w:uiPriority w:val="99"/>
    <w:semiHidden/>
    <w:rsid w:val="003F731E"/>
  </w:style>
  <w:style w:type="paragraph" w:styleId="a7">
    <w:name w:val="footnote text"/>
    <w:basedOn w:val="a"/>
    <w:link w:val="Char1"/>
    <w:uiPriority w:val="99"/>
    <w:semiHidden/>
    <w:unhideWhenUsed/>
    <w:rsid w:val="00D63FDC"/>
    <w:pPr>
      <w:spacing w:after="0" w:line="240" w:lineRule="auto"/>
    </w:pPr>
    <w:rPr>
      <w:sz w:val="20"/>
      <w:szCs w:val="20"/>
    </w:rPr>
  </w:style>
  <w:style w:type="character" w:customStyle="1" w:styleId="Char1">
    <w:name w:val="Κείμενο υποσημείωσης Char"/>
    <w:basedOn w:val="a0"/>
    <w:link w:val="a7"/>
    <w:uiPriority w:val="99"/>
    <w:semiHidden/>
    <w:rsid w:val="00D63FDC"/>
    <w:rPr>
      <w:sz w:val="20"/>
      <w:szCs w:val="20"/>
    </w:rPr>
  </w:style>
  <w:style w:type="character" w:styleId="a8">
    <w:name w:val="footnote reference"/>
    <w:basedOn w:val="a0"/>
    <w:uiPriority w:val="99"/>
    <w:semiHidden/>
    <w:unhideWhenUsed/>
    <w:rsid w:val="00D63F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270</Words>
  <Characters>1462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2020-03-19T18:03:00Z</dcterms:created>
  <dcterms:modified xsi:type="dcterms:W3CDTF">2020-03-19T19:35:00Z</dcterms:modified>
</cp:coreProperties>
</file>